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68DA" w:rsidRPr="00C73841" w:rsidRDefault="007368DA" w:rsidP="00302706">
      <w:pPr>
        <w:ind w:left="680" w:right="680"/>
        <w:rPr>
          <w:rFonts w:ascii="Times New Roman" w:hAnsi="Times New Roman"/>
          <w:b/>
          <w:bCs/>
          <w:sz w:val="32"/>
          <w:szCs w:val="32"/>
        </w:rPr>
      </w:pPr>
      <w:r w:rsidRPr="00C73841">
        <w:rPr>
          <w:rFonts w:ascii="Times New Roman" w:hAnsi="Times New Roman"/>
          <w:b/>
          <w:bCs/>
          <w:sz w:val="32"/>
          <w:szCs w:val="32"/>
        </w:rPr>
        <w:t>Festival Hungerburg 2024 riskianalüüs ja turvaplaan</w:t>
      </w:r>
    </w:p>
    <w:p w:rsidR="007368DA" w:rsidRPr="00C73841" w:rsidRDefault="007368DA" w:rsidP="00302706">
      <w:pPr>
        <w:ind w:left="680" w:right="680"/>
        <w:rPr>
          <w:rFonts w:ascii="Times New Roman" w:hAnsi="Times New Roman"/>
          <w:b/>
          <w:bCs/>
          <w:sz w:val="32"/>
          <w:szCs w:val="32"/>
        </w:rPr>
      </w:pPr>
    </w:p>
    <w:p w:rsidR="007368DA" w:rsidRPr="00C73841" w:rsidRDefault="007368DA" w:rsidP="00302706">
      <w:pPr>
        <w:ind w:left="680" w:right="680"/>
        <w:rPr>
          <w:rFonts w:ascii="Times New Roman" w:hAnsi="Times New Roman"/>
          <w:b/>
          <w:bCs/>
          <w:sz w:val="32"/>
          <w:szCs w:val="32"/>
        </w:rPr>
      </w:pPr>
      <w:r w:rsidRPr="00C73841">
        <w:rPr>
          <w:rFonts w:ascii="Times New Roman" w:hAnsi="Times New Roman"/>
          <w:b/>
          <w:bCs/>
          <w:sz w:val="32"/>
          <w:szCs w:val="32"/>
        </w:rPr>
        <w:t>Lühikirjeldus</w:t>
      </w:r>
    </w:p>
    <w:p w:rsidR="007368DA" w:rsidRPr="00C73841" w:rsidRDefault="007368DA" w:rsidP="00302706">
      <w:pPr>
        <w:ind w:left="680" w:right="680"/>
        <w:rPr>
          <w:rFonts w:ascii="Times New Roman" w:hAnsi="Times New Roman"/>
          <w:b/>
          <w:bCs/>
          <w:sz w:val="32"/>
          <w:szCs w:val="32"/>
        </w:rPr>
      </w:pPr>
    </w:p>
    <w:p w:rsidR="007368DA" w:rsidRPr="00C73841" w:rsidRDefault="007368DA" w:rsidP="00302706">
      <w:pPr>
        <w:ind w:left="680" w:right="680"/>
        <w:rPr>
          <w:rFonts w:ascii="Times New Roman" w:hAnsi="Times New Roman"/>
          <w:sz w:val="32"/>
          <w:szCs w:val="32"/>
        </w:rPr>
      </w:pPr>
      <w:r w:rsidRPr="00C73841">
        <w:rPr>
          <w:rFonts w:ascii="Times New Roman" w:hAnsi="Times New Roman"/>
          <w:sz w:val="32"/>
          <w:szCs w:val="32"/>
        </w:rPr>
        <w:t xml:space="preserve">Festival Hungerburg 2024 on Tartu Uue Teatri pool korraldatav üritus, mis toimub 13.-18. augustil 2024 Narva-Jõesuus endises sanatooriumis „Mereranna“, </w:t>
      </w:r>
    </w:p>
    <w:p w:rsidR="007368DA" w:rsidRPr="00C73841" w:rsidRDefault="007368DA" w:rsidP="00302706">
      <w:pPr>
        <w:ind w:left="680" w:right="680"/>
        <w:rPr>
          <w:rFonts w:ascii="Times New Roman" w:hAnsi="Times New Roman"/>
          <w:sz w:val="32"/>
          <w:szCs w:val="32"/>
        </w:rPr>
      </w:pPr>
      <w:r w:rsidRPr="00C73841">
        <w:rPr>
          <w:rFonts w:ascii="Times New Roman" w:hAnsi="Times New Roman"/>
          <w:sz w:val="32"/>
          <w:szCs w:val="32"/>
        </w:rPr>
        <w:t>tegevused toimuvad aadressil Aia 17 ja Aia 17a territooriumil.</w:t>
      </w:r>
    </w:p>
    <w:p w:rsidR="007368DA" w:rsidRPr="00C73841" w:rsidRDefault="007368DA" w:rsidP="00302706">
      <w:pPr>
        <w:ind w:left="680" w:right="680"/>
        <w:rPr>
          <w:rFonts w:ascii="Times New Roman" w:hAnsi="Times New Roman"/>
          <w:sz w:val="32"/>
          <w:szCs w:val="32"/>
        </w:rPr>
      </w:pPr>
      <w:r w:rsidRPr="00C73841">
        <w:rPr>
          <w:rFonts w:ascii="Times New Roman" w:hAnsi="Times New Roman"/>
          <w:sz w:val="32"/>
          <w:szCs w:val="32"/>
        </w:rPr>
        <w:t>Festival kätkeb endas etendusi, kontsert, näituseid, installatsioone, kinoseansse nii siseruumides  kui ka territooriumil.</w:t>
      </w:r>
    </w:p>
    <w:p w:rsidR="007368DA" w:rsidRPr="00C73841" w:rsidRDefault="007368DA" w:rsidP="00302706">
      <w:pPr>
        <w:ind w:left="680" w:right="680"/>
        <w:rPr>
          <w:rFonts w:ascii="Times New Roman" w:hAnsi="Times New Roman"/>
          <w:sz w:val="32"/>
          <w:szCs w:val="32"/>
        </w:rPr>
      </w:pPr>
      <w:r w:rsidRPr="00C73841">
        <w:rPr>
          <w:rFonts w:ascii="Times New Roman" w:hAnsi="Times New Roman"/>
          <w:sz w:val="32"/>
          <w:szCs w:val="32"/>
        </w:rPr>
        <w:t xml:space="preserve"> Üks etendus asuks krundiga piirnevalt rannas avalikul alal.</w:t>
      </w:r>
    </w:p>
    <w:p w:rsidR="007368DA" w:rsidRPr="00C73841" w:rsidRDefault="007368DA" w:rsidP="00302706">
      <w:pPr>
        <w:ind w:left="680" w:right="680"/>
        <w:rPr>
          <w:rFonts w:ascii="Times New Roman" w:hAnsi="Times New Roman"/>
          <w:sz w:val="32"/>
          <w:szCs w:val="32"/>
        </w:rPr>
      </w:pPr>
      <w:r w:rsidRPr="00C73841">
        <w:rPr>
          <w:rFonts w:ascii="Times New Roman" w:hAnsi="Times New Roman"/>
          <w:sz w:val="32"/>
          <w:szCs w:val="32"/>
        </w:rPr>
        <w:t>Lisaks on planeeritud linnaruumi mitmeid kureeritud ekskursioone, kuid ka iseseisvalt läbitavaid QR-koodil põhinevaid retki.</w:t>
      </w:r>
    </w:p>
    <w:p w:rsidR="007368DA" w:rsidRPr="00C73841" w:rsidRDefault="007368DA" w:rsidP="00302706">
      <w:pPr>
        <w:ind w:left="680" w:right="680"/>
        <w:rPr>
          <w:rFonts w:ascii="Times New Roman" w:hAnsi="Times New Roman"/>
          <w:sz w:val="32"/>
          <w:szCs w:val="32"/>
        </w:rPr>
      </w:pPr>
      <w:r w:rsidRPr="00C73841">
        <w:rPr>
          <w:rFonts w:ascii="Times New Roman" w:hAnsi="Times New Roman"/>
          <w:sz w:val="32"/>
          <w:szCs w:val="32"/>
        </w:rPr>
        <w:br w:type="page"/>
      </w:r>
    </w:p>
    <w:p w:rsidR="007368DA" w:rsidRPr="00C73841" w:rsidRDefault="007368DA" w:rsidP="00302706">
      <w:pPr>
        <w:ind w:left="680" w:right="680"/>
        <w:rPr>
          <w:rFonts w:ascii="Times New Roman" w:hAnsi="Times New Roman"/>
          <w:b/>
          <w:bCs/>
          <w:sz w:val="32"/>
          <w:szCs w:val="32"/>
        </w:rPr>
      </w:pPr>
      <w:r w:rsidRPr="00C73841">
        <w:rPr>
          <w:rFonts w:ascii="Times New Roman" w:hAnsi="Times New Roman"/>
          <w:b/>
          <w:bCs/>
          <w:sz w:val="32"/>
          <w:szCs w:val="32"/>
        </w:rPr>
        <w:t>Külastajad:</w:t>
      </w:r>
    </w:p>
    <w:p w:rsidR="007368DA" w:rsidRPr="00C73841" w:rsidRDefault="007368DA" w:rsidP="00302706">
      <w:pPr>
        <w:ind w:left="680" w:right="680"/>
        <w:rPr>
          <w:rFonts w:ascii="Times New Roman" w:hAnsi="Times New Roman"/>
          <w:sz w:val="32"/>
          <w:szCs w:val="32"/>
        </w:rPr>
      </w:pPr>
      <w:r w:rsidRPr="00C73841">
        <w:rPr>
          <w:rFonts w:ascii="Times New Roman" w:hAnsi="Times New Roman"/>
          <w:sz w:val="32"/>
          <w:szCs w:val="32"/>
        </w:rPr>
        <w:t>Külastajatele on tagatud vesi ja tualettruumid.</w:t>
      </w:r>
    </w:p>
    <w:p w:rsidR="007368DA" w:rsidRPr="00C73841" w:rsidRDefault="007368DA" w:rsidP="00302706">
      <w:pPr>
        <w:ind w:left="680" w:right="680"/>
        <w:rPr>
          <w:rFonts w:ascii="Times New Roman" w:hAnsi="Times New Roman"/>
          <w:sz w:val="32"/>
          <w:szCs w:val="32"/>
        </w:rPr>
      </w:pPr>
      <w:r w:rsidRPr="00C73841">
        <w:rPr>
          <w:rFonts w:ascii="Times New Roman" w:hAnsi="Times New Roman"/>
          <w:sz w:val="32"/>
          <w:szCs w:val="32"/>
        </w:rPr>
        <w:t>Infopunktis on saadaval lihtsamad esmaabivahendid.</w:t>
      </w:r>
    </w:p>
    <w:p w:rsidR="007368DA" w:rsidRPr="00C73841" w:rsidRDefault="007368DA" w:rsidP="00302706">
      <w:pPr>
        <w:ind w:left="680" w:right="680"/>
        <w:rPr>
          <w:rFonts w:ascii="Times New Roman" w:hAnsi="Times New Roman"/>
          <w:sz w:val="32"/>
          <w:szCs w:val="32"/>
        </w:rPr>
      </w:pPr>
      <w:r w:rsidRPr="00C73841">
        <w:rPr>
          <w:rFonts w:ascii="Times New Roman" w:hAnsi="Times New Roman"/>
          <w:sz w:val="32"/>
          <w:szCs w:val="32"/>
        </w:rPr>
        <w:t>Tagatud on ligipääs kõikidele sündmuskohtadele.</w:t>
      </w:r>
    </w:p>
    <w:p w:rsidR="007368DA" w:rsidRPr="00C73841" w:rsidRDefault="007368DA" w:rsidP="00302706">
      <w:pPr>
        <w:ind w:left="680" w:right="680"/>
        <w:rPr>
          <w:rFonts w:ascii="Times New Roman" w:hAnsi="Times New Roman"/>
          <w:sz w:val="32"/>
          <w:szCs w:val="32"/>
        </w:rPr>
      </w:pPr>
      <w:r w:rsidRPr="00C73841">
        <w:rPr>
          <w:rFonts w:ascii="Times New Roman" w:hAnsi="Times New Roman"/>
          <w:sz w:val="32"/>
          <w:szCs w:val="32"/>
        </w:rPr>
        <w:t>Kõik üritused on normeeritud  ja kontrollitud külastajate arvuga. Lisatud tabel sündmuse loendi ja osalejate arvuga.</w:t>
      </w:r>
    </w:p>
    <w:p w:rsidR="007368DA" w:rsidRPr="00C73841" w:rsidRDefault="007368DA" w:rsidP="00302706">
      <w:pPr>
        <w:ind w:left="680" w:right="680"/>
        <w:rPr>
          <w:rFonts w:ascii="Times New Roman" w:hAnsi="Times New Roman"/>
          <w:sz w:val="32"/>
          <w:szCs w:val="32"/>
        </w:rPr>
      </w:pPr>
      <w:r w:rsidRPr="00C73841">
        <w:rPr>
          <w:rFonts w:ascii="Times New Roman" w:hAnsi="Times New Roman"/>
          <w:sz w:val="32"/>
          <w:szCs w:val="32"/>
        </w:rPr>
        <w:t>Tagame tähistatud liikumisteed ja turvaväljapääsud (lisatud skeem)</w:t>
      </w:r>
    </w:p>
    <w:p w:rsidR="007368DA" w:rsidRPr="00C73841" w:rsidRDefault="007368DA" w:rsidP="00302706">
      <w:pPr>
        <w:ind w:left="680" w:right="680"/>
        <w:rPr>
          <w:rFonts w:ascii="Times New Roman" w:hAnsi="Times New Roman"/>
          <w:sz w:val="32"/>
          <w:szCs w:val="32"/>
        </w:rPr>
      </w:pPr>
    </w:p>
    <w:p w:rsidR="007368DA" w:rsidRPr="00C73841" w:rsidRDefault="007368DA" w:rsidP="00302706">
      <w:pPr>
        <w:ind w:left="680" w:right="680"/>
        <w:rPr>
          <w:rFonts w:ascii="Times New Roman" w:hAnsi="Times New Roman"/>
          <w:b/>
          <w:bCs/>
          <w:sz w:val="32"/>
          <w:szCs w:val="32"/>
        </w:rPr>
      </w:pPr>
      <w:r w:rsidRPr="00C73841">
        <w:rPr>
          <w:rFonts w:ascii="Times New Roman" w:hAnsi="Times New Roman"/>
          <w:b/>
          <w:bCs/>
          <w:sz w:val="32"/>
          <w:szCs w:val="32"/>
        </w:rPr>
        <w:t>Avalik kord</w:t>
      </w:r>
    </w:p>
    <w:p w:rsidR="007368DA" w:rsidRPr="00C73841" w:rsidRDefault="007368DA" w:rsidP="00302706">
      <w:pPr>
        <w:ind w:left="680" w:right="680"/>
        <w:rPr>
          <w:rFonts w:ascii="Times New Roman" w:hAnsi="Times New Roman"/>
          <w:sz w:val="32"/>
          <w:szCs w:val="32"/>
        </w:rPr>
      </w:pPr>
      <w:r w:rsidRPr="00C73841">
        <w:rPr>
          <w:rFonts w:ascii="Times New Roman" w:hAnsi="Times New Roman"/>
          <w:sz w:val="32"/>
          <w:szCs w:val="32"/>
        </w:rPr>
        <w:t>Sündmuse ala paikneb eemal eluruumidest ning valdav osa sündmustest toimuvad kas siseruumides või suletud hoovis aadressil Aia 17a. Avalikus rannas toimuval etendusel kasutatakse publikule heli edastamiseks kõrvaklappe.</w:t>
      </w:r>
    </w:p>
    <w:p w:rsidR="007368DA" w:rsidRPr="00C73841" w:rsidRDefault="007368DA" w:rsidP="00302706">
      <w:pPr>
        <w:ind w:left="680" w:right="680"/>
        <w:rPr>
          <w:rFonts w:ascii="Times New Roman" w:hAnsi="Times New Roman"/>
          <w:sz w:val="32"/>
          <w:szCs w:val="32"/>
        </w:rPr>
      </w:pPr>
      <w:r w:rsidRPr="00C73841">
        <w:rPr>
          <w:rFonts w:ascii="Times New Roman" w:hAnsi="Times New Roman"/>
          <w:sz w:val="32"/>
          <w:szCs w:val="32"/>
        </w:rPr>
        <w:t>Narva-Jõesuu linnavalitsusega on eelnevalt kooskõlastatud lepe, et samaaegselt festivaliga muid  suurüritusi ei toimu</w:t>
      </w:r>
    </w:p>
    <w:p w:rsidR="007368DA" w:rsidRPr="00C73841" w:rsidRDefault="007368DA" w:rsidP="00302706">
      <w:pPr>
        <w:ind w:left="680" w:right="680"/>
        <w:rPr>
          <w:rFonts w:ascii="Times New Roman" w:hAnsi="Times New Roman"/>
          <w:sz w:val="32"/>
          <w:szCs w:val="32"/>
        </w:rPr>
      </w:pPr>
      <w:r w:rsidRPr="00C73841">
        <w:rPr>
          <w:rFonts w:ascii="Times New Roman" w:hAnsi="Times New Roman"/>
          <w:sz w:val="32"/>
          <w:szCs w:val="32"/>
        </w:rPr>
        <w:t>Alkoholimüük toimub festivalil piiratud hoovis aadressil Aia 17a ja sinna pääsu tagab pileti olemasolu mõnele toimuvale üritusele.</w:t>
      </w:r>
    </w:p>
    <w:p w:rsidR="007368DA" w:rsidRPr="00C73841" w:rsidRDefault="007368DA" w:rsidP="00302706">
      <w:pPr>
        <w:ind w:left="680" w:right="680"/>
        <w:rPr>
          <w:rFonts w:ascii="Times New Roman" w:hAnsi="Times New Roman"/>
          <w:sz w:val="32"/>
          <w:szCs w:val="32"/>
        </w:rPr>
      </w:pPr>
    </w:p>
    <w:p w:rsidR="007368DA" w:rsidRPr="00C73841" w:rsidRDefault="007368DA" w:rsidP="00302706">
      <w:pPr>
        <w:ind w:left="680" w:right="680"/>
        <w:rPr>
          <w:rFonts w:ascii="Times New Roman" w:hAnsi="Times New Roman"/>
          <w:sz w:val="32"/>
          <w:szCs w:val="32"/>
        </w:rPr>
      </w:pPr>
    </w:p>
    <w:p w:rsidR="007368DA" w:rsidRPr="00C73841" w:rsidRDefault="007368DA" w:rsidP="00302706">
      <w:pPr>
        <w:ind w:left="680" w:right="680"/>
        <w:rPr>
          <w:rFonts w:ascii="Times New Roman" w:hAnsi="Times New Roman"/>
          <w:b/>
          <w:bCs/>
          <w:sz w:val="32"/>
          <w:szCs w:val="32"/>
        </w:rPr>
      </w:pPr>
      <w:r w:rsidRPr="00C73841">
        <w:rPr>
          <w:rFonts w:ascii="Times New Roman" w:hAnsi="Times New Roman"/>
          <w:b/>
          <w:bCs/>
          <w:sz w:val="32"/>
          <w:szCs w:val="32"/>
        </w:rPr>
        <w:t>Liiklus</w:t>
      </w:r>
    </w:p>
    <w:p w:rsidR="007368DA" w:rsidRPr="00C73841" w:rsidRDefault="007368DA" w:rsidP="00302706">
      <w:pPr>
        <w:ind w:left="680" w:right="680"/>
        <w:rPr>
          <w:rFonts w:ascii="Times New Roman" w:hAnsi="Times New Roman"/>
          <w:sz w:val="32"/>
          <w:szCs w:val="32"/>
        </w:rPr>
      </w:pPr>
      <w:r w:rsidRPr="00C73841">
        <w:rPr>
          <w:rFonts w:ascii="Times New Roman" w:hAnsi="Times New Roman"/>
          <w:sz w:val="32"/>
          <w:szCs w:val="32"/>
        </w:rPr>
        <w:t xml:space="preserve">Külastajate ohutuse eesmärgil soovime piirata autode liiklust Aia tänaval Pargi ja Supeluse vahelisel lõigul ning muuta Hahni tänav Aia ja Vabaduse vahelisel lõigul  paikneva parkla ainult inva ja ürituse korraldaja poolt väljastatud lubadega parklaks. </w:t>
      </w:r>
    </w:p>
    <w:p w:rsidR="007368DA" w:rsidRPr="00C73841" w:rsidRDefault="007368DA" w:rsidP="00302706">
      <w:pPr>
        <w:ind w:left="680" w:right="680"/>
        <w:rPr>
          <w:rFonts w:ascii="Times New Roman" w:hAnsi="Times New Roman"/>
          <w:sz w:val="32"/>
          <w:szCs w:val="32"/>
        </w:rPr>
      </w:pPr>
    </w:p>
    <w:p w:rsidR="007368DA" w:rsidRPr="00C73841" w:rsidRDefault="007368DA" w:rsidP="00302706">
      <w:pPr>
        <w:ind w:left="680" w:right="680"/>
        <w:rPr>
          <w:rFonts w:ascii="Times New Roman" w:hAnsi="Times New Roman"/>
          <w:sz w:val="32"/>
          <w:szCs w:val="32"/>
        </w:rPr>
      </w:pPr>
    </w:p>
    <w:p w:rsidR="007368DA" w:rsidRPr="00C73841" w:rsidRDefault="007368DA" w:rsidP="00302706">
      <w:pPr>
        <w:ind w:left="680" w:right="680"/>
        <w:rPr>
          <w:rFonts w:ascii="Times New Roman" w:hAnsi="Times New Roman"/>
          <w:sz w:val="32"/>
          <w:szCs w:val="32"/>
        </w:rPr>
      </w:pPr>
    </w:p>
    <w:p w:rsidR="007368DA" w:rsidRPr="00302706" w:rsidRDefault="007368DA" w:rsidP="00302706">
      <w:pPr>
        <w:ind w:left="680" w:right="680"/>
        <w:rPr>
          <w:rFonts w:ascii="Times New Roman" w:hAnsi="Times New Roman"/>
          <w:b/>
          <w:bCs/>
          <w:sz w:val="32"/>
          <w:szCs w:val="32"/>
        </w:rPr>
      </w:pPr>
      <w:r w:rsidRPr="00302706">
        <w:rPr>
          <w:rFonts w:ascii="Times New Roman" w:hAnsi="Times New Roman"/>
          <w:b/>
          <w:bCs/>
          <w:sz w:val="32"/>
          <w:szCs w:val="32"/>
        </w:rPr>
        <w:t>Tuleoht</w:t>
      </w:r>
    </w:p>
    <w:p w:rsidR="007368DA" w:rsidRPr="00C73841" w:rsidRDefault="007368DA" w:rsidP="00302706">
      <w:pPr>
        <w:ind w:left="680" w:right="680"/>
        <w:rPr>
          <w:rFonts w:ascii="Times New Roman" w:hAnsi="Times New Roman"/>
          <w:sz w:val="32"/>
          <w:szCs w:val="32"/>
        </w:rPr>
      </w:pPr>
      <w:r w:rsidRPr="00C73841">
        <w:rPr>
          <w:rFonts w:ascii="Times New Roman" w:hAnsi="Times New Roman"/>
          <w:sz w:val="32"/>
          <w:szCs w:val="32"/>
        </w:rPr>
        <w:t>Ürituste toimumiskohtades tagame tuleohutusnõuete täitmise, korraldades selleks tähistatud  ohutud sissepääsud  ja avariiväljapääsud, tagame esmaste tulekatisevahendite olemasolu. Täiendavalt määrame igasse sündmuskohta vastutaja, kes jälgib võimalikke ohuallikaid sündmuste toimumise ajal. Sündmustel ei kasutata tuld ega pürotehnilisi vahendeid, kõik kasutatavad elektriseadmed on kvaliteetsed ja nõuetekohaste sertifikaatidega. Ürituse elektrivarustatuse tagamiseks ei kasutata hoonete amortiseerunud elektrisüsteemi vaid luuakse eraldi teisaldatav võrk, vajaliku võimsuse tagamiseks tegime koostööd VKG Elektriga, kes paigaldas meile nõuetekohase peakilbi.</w:t>
      </w:r>
    </w:p>
    <w:p w:rsidR="007368DA" w:rsidRDefault="007368DA" w:rsidP="00302706">
      <w:pPr>
        <w:ind w:left="680" w:right="680"/>
      </w:pPr>
    </w:p>
    <w:p w:rsidR="007368DA" w:rsidRDefault="007368DA" w:rsidP="00302706">
      <w:pPr>
        <w:ind w:left="680" w:right="680"/>
      </w:pPr>
    </w:p>
    <w:sectPr w:rsidR="007368DA" w:rsidSect="00B70E38">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ptos">
    <w:altName w:val="Arial"/>
    <w:panose1 w:val="00000000000000000000"/>
    <w:charset w:val="00"/>
    <w:family w:val="swiss"/>
    <w:notTrueType/>
    <w:pitch w:val="variable"/>
    <w:sig w:usb0="00000003" w:usb1="00000000" w:usb2="00000000" w:usb3="00000000" w:csb0="00000001" w:csb1="00000000"/>
  </w:font>
  <w:font w:name="Times New Roman">
    <w:panose1 w:val="02020603050405020304"/>
    <w:charset w:val="BA"/>
    <w:family w:val="roman"/>
    <w:pitch w:val="variable"/>
    <w:sig w:usb0="E0002EFF" w:usb1="C000785B" w:usb2="00000009" w:usb3="00000000" w:csb0="000001FF" w:csb1="00000000"/>
  </w:font>
  <w:font w:name="Aptos Display">
    <w:panose1 w:val="00000000000000000000"/>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7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57CC8"/>
    <w:rsid w:val="002E6AE1"/>
    <w:rsid w:val="00302706"/>
    <w:rsid w:val="0060757B"/>
    <w:rsid w:val="007368DA"/>
    <w:rsid w:val="008B3F4E"/>
    <w:rsid w:val="008E4A97"/>
    <w:rsid w:val="00A57CC8"/>
    <w:rsid w:val="00B70E38"/>
    <w:rsid w:val="00BC1788"/>
    <w:rsid w:val="00BF6B29"/>
    <w:rsid w:val="00C73841"/>
    <w:rsid w:val="00CD07DB"/>
  </w:rsids>
  <m:mathPr>
    <m:mathFont m:val="Cambria Math"/>
    <m:brkBin m:val="before"/>
    <m:brkBinSub m:val="--"/>
    <m:smallFrac m:val="off"/>
    <m:dispDef/>
    <m:lMargin m:val="0"/>
    <m:rMargin m:val="0"/>
    <m:defJc m:val="centerGroup"/>
    <m:wrapIndent m:val="1440"/>
    <m:intLim m:val="subSup"/>
    <m:naryLim m:val="undOvr"/>
  </m:mathPr>
  <w:uiCompat97To2003/>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ptos" w:eastAsia="Aptos" w:hAnsi="Aptos" w:cs="Times New Roman"/>
        <w:sz w:val="22"/>
        <w:szCs w:val="22"/>
        <w:lang w:val="et-EE" w:eastAsia="et-EE"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B70E38"/>
    <w:pPr>
      <w:spacing w:after="160" w:line="259" w:lineRule="auto"/>
    </w:pPr>
    <w:rPr>
      <w:kern w:val="2"/>
      <w:lang w:eastAsia="en-US"/>
    </w:rPr>
  </w:style>
  <w:style w:type="paragraph" w:styleId="Heading1">
    <w:name w:val="heading 1"/>
    <w:basedOn w:val="Normal"/>
    <w:next w:val="Normal"/>
    <w:link w:val="Heading1Char"/>
    <w:uiPriority w:val="99"/>
    <w:qFormat/>
    <w:rsid w:val="00A57CC8"/>
    <w:pPr>
      <w:keepNext/>
      <w:keepLines/>
      <w:spacing w:before="360" w:after="80"/>
      <w:outlineLvl w:val="0"/>
    </w:pPr>
    <w:rPr>
      <w:rFonts w:ascii="Aptos Display" w:eastAsia="Times New Roman" w:hAnsi="Aptos Display"/>
      <w:color w:val="0F4761"/>
      <w:sz w:val="40"/>
      <w:szCs w:val="40"/>
    </w:rPr>
  </w:style>
  <w:style w:type="paragraph" w:styleId="Heading2">
    <w:name w:val="heading 2"/>
    <w:basedOn w:val="Normal"/>
    <w:next w:val="Normal"/>
    <w:link w:val="Heading2Char"/>
    <w:uiPriority w:val="99"/>
    <w:qFormat/>
    <w:rsid w:val="00A57CC8"/>
    <w:pPr>
      <w:keepNext/>
      <w:keepLines/>
      <w:spacing w:before="160" w:after="80"/>
      <w:outlineLvl w:val="1"/>
    </w:pPr>
    <w:rPr>
      <w:rFonts w:ascii="Aptos Display" w:eastAsia="Times New Roman" w:hAnsi="Aptos Display"/>
      <w:color w:val="0F4761"/>
      <w:sz w:val="32"/>
      <w:szCs w:val="32"/>
    </w:rPr>
  </w:style>
  <w:style w:type="paragraph" w:styleId="Heading3">
    <w:name w:val="heading 3"/>
    <w:basedOn w:val="Normal"/>
    <w:next w:val="Normal"/>
    <w:link w:val="Heading3Char"/>
    <w:uiPriority w:val="99"/>
    <w:qFormat/>
    <w:rsid w:val="00A57CC8"/>
    <w:pPr>
      <w:keepNext/>
      <w:keepLines/>
      <w:spacing w:before="160" w:after="80"/>
      <w:outlineLvl w:val="2"/>
    </w:pPr>
    <w:rPr>
      <w:rFonts w:eastAsia="Times New Roman"/>
      <w:color w:val="0F4761"/>
      <w:sz w:val="28"/>
      <w:szCs w:val="28"/>
    </w:rPr>
  </w:style>
  <w:style w:type="paragraph" w:styleId="Heading4">
    <w:name w:val="heading 4"/>
    <w:basedOn w:val="Normal"/>
    <w:next w:val="Normal"/>
    <w:link w:val="Heading4Char"/>
    <w:uiPriority w:val="99"/>
    <w:qFormat/>
    <w:rsid w:val="00A57CC8"/>
    <w:pPr>
      <w:keepNext/>
      <w:keepLines/>
      <w:spacing w:before="80" w:after="40"/>
      <w:outlineLvl w:val="3"/>
    </w:pPr>
    <w:rPr>
      <w:rFonts w:eastAsia="Times New Roman"/>
      <w:i/>
      <w:iCs/>
      <w:color w:val="0F4761"/>
    </w:rPr>
  </w:style>
  <w:style w:type="paragraph" w:styleId="Heading5">
    <w:name w:val="heading 5"/>
    <w:basedOn w:val="Normal"/>
    <w:next w:val="Normal"/>
    <w:link w:val="Heading5Char"/>
    <w:uiPriority w:val="99"/>
    <w:qFormat/>
    <w:rsid w:val="00A57CC8"/>
    <w:pPr>
      <w:keepNext/>
      <w:keepLines/>
      <w:spacing w:before="80" w:after="40"/>
      <w:outlineLvl w:val="4"/>
    </w:pPr>
    <w:rPr>
      <w:rFonts w:eastAsia="Times New Roman"/>
      <w:color w:val="0F4761"/>
    </w:rPr>
  </w:style>
  <w:style w:type="paragraph" w:styleId="Heading6">
    <w:name w:val="heading 6"/>
    <w:basedOn w:val="Normal"/>
    <w:next w:val="Normal"/>
    <w:link w:val="Heading6Char"/>
    <w:uiPriority w:val="99"/>
    <w:qFormat/>
    <w:rsid w:val="00A57CC8"/>
    <w:pPr>
      <w:keepNext/>
      <w:keepLines/>
      <w:spacing w:before="40" w:after="0"/>
      <w:outlineLvl w:val="5"/>
    </w:pPr>
    <w:rPr>
      <w:rFonts w:eastAsia="Times New Roman"/>
      <w:i/>
      <w:iCs/>
      <w:color w:val="595959"/>
    </w:rPr>
  </w:style>
  <w:style w:type="paragraph" w:styleId="Heading7">
    <w:name w:val="heading 7"/>
    <w:basedOn w:val="Normal"/>
    <w:next w:val="Normal"/>
    <w:link w:val="Heading7Char"/>
    <w:uiPriority w:val="99"/>
    <w:qFormat/>
    <w:rsid w:val="00A57CC8"/>
    <w:pPr>
      <w:keepNext/>
      <w:keepLines/>
      <w:spacing w:before="40" w:after="0"/>
      <w:outlineLvl w:val="6"/>
    </w:pPr>
    <w:rPr>
      <w:rFonts w:eastAsia="Times New Roman"/>
      <w:color w:val="595959"/>
    </w:rPr>
  </w:style>
  <w:style w:type="paragraph" w:styleId="Heading8">
    <w:name w:val="heading 8"/>
    <w:basedOn w:val="Normal"/>
    <w:next w:val="Normal"/>
    <w:link w:val="Heading8Char"/>
    <w:uiPriority w:val="99"/>
    <w:qFormat/>
    <w:rsid w:val="00A57CC8"/>
    <w:pPr>
      <w:keepNext/>
      <w:keepLines/>
      <w:spacing w:after="0"/>
      <w:outlineLvl w:val="7"/>
    </w:pPr>
    <w:rPr>
      <w:rFonts w:eastAsia="Times New Roman"/>
      <w:i/>
      <w:iCs/>
      <w:color w:val="272727"/>
    </w:rPr>
  </w:style>
  <w:style w:type="paragraph" w:styleId="Heading9">
    <w:name w:val="heading 9"/>
    <w:basedOn w:val="Normal"/>
    <w:next w:val="Normal"/>
    <w:link w:val="Heading9Char"/>
    <w:uiPriority w:val="99"/>
    <w:qFormat/>
    <w:rsid w:val="00A57CC8"/>
    <w:pPr>
      <w:keepNext/>
      <w:keepLines/>
      <w:spacing w:after="0"/>
      <w:outlineLvl w:val="8"/>
    </w:pPr>
    <w:rPr>
      <w:rFonts w:eastAsia="Times New Roman"/>
      <w:color w:val="272727"/>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57CC8"/>
    <w:rPr>
      <w:rFonts w:ascii="Aptos Display" w:hAnsi="Aptos Display" w:cs="Times New Roman"/>
      <w:color w:val="0F4761"/>
      <w:sz w:val="40"/>
      <w:szCs w:val="40"/>
    </w:rPr>
  </w:style>
  <w:style w:type="character" w:customStyle="1" w:styleId="Heading2Char">
    <w:name w:val="Heading 2 Char"/>
    <w:basedOn w:val="DefaultParagraphFont"/>
    <w:link w:val="Heading2"/>
    <w:uiPriority w:val="99"/>
    <w:semiHidden/>
    <w:locked/>
    <w:rsid w:val="00A57CC8"/>
    <w:rPr>
      <w:rFonts w:ascii="Aptos Display" w:hAnsi="Aptos Display" w:cs="Times New Roman"/>
      <w:color w:val="0F4761"/>
      <w:sz w:val="32"/>
      <w:szCs w:val="32"/>
    </w:rPr>
  </w:style>
  <w:style w:type="character" w:customStyle="1" w:styleId="Heading3Char">
    <w:name w:val="Heading 3 Char"/>
    <w:basedOn w:val="DefaultParagraphFont"/>
    <w:link w:val="Heading3"/>
    <w:uiPriority w:val="99"/>
    <w:semiHidden/>
    <w:locked/>
    <w:rsid w:val="00A57CC8"/>
    <w:rPr>
      <w:rFonts w:eastAsia="Times New Roman" w:cs="Times New Roman"/>
      <w:color w:val="0F4761"/>
      <w:sz w:val="28"/>
      <w:szCs w:val="28"/>
    </w:rPr>
  </w:style>
  <w:style w:type="character" w:customStyle="1" w:styleId="Heading4Char">
    <w:name w:val="Heading 4 Char"/>
    <w:basedOn w:val="DefaultParagraphFont"/>
    <w:link w:val="Heading4"/>
    <w:uiPriority w:val="99"/>
    <w:semiHidden/>
    <w:locked/>
    <w:rsid w:val="00A57CC8"/>
    <w:rPr>
      <w:rFonts w:eastAsia="Times New Roman" w:cs="Times New Roman"/>
      <w:i/>
      <w:iCs/>
      <w:color w:val="0F4761"/>
    </w:rPr>
  </w:style>
  <w:style w:type="character" w:customStyle="1" w:styleId="Heading5Char">
    <w:name w:val="Heading 5 Char"/>
    <w:basedOn w:val="DefaultParagraphFont"/>
    <w:link w:val="Heading5"/>
    <w:uiPriority w:val="99"/>
    <w:semiHidden/>
    <w:locked/>
    <w:rsid w:val="00A57CC8"/>
    <w:rPr>
      <w:rFonts w:eastAsia="Times New Roman" w:cs="Times New Roman"/>
      <w:color w:val="0F4761"/>
    </w:rPr>
  </w:style>
  <w:style w:type="character" w:customStyle="1" w:styleId="Heading6Char">
    <w:name w:val="Heading 6 Char"/>
    <w:basedOn w:val="DefaultParagraphFont"/>
    <w:link w:val="Heading6"/>
    <w:uiPriority w:val="99"/>
    <w:semiHidden/>
    <w:locked/>
    <w:rsid w:val="00A57CC8"/>
    <w:rPr>
      <w:rFonts w:eastAsia="Times New Roman" w:cs="Times New Roman"/>
      <w:i/>
      <w:iCs/>
      <w:color w:val="595959"/>
    </w:rPr>
  </w:style>
  <w:style w:type="character" w:customStyle="1" w:styleId="Heading7Char">
    <w:name w:val="Heading 7 Char"/>
    <w:basedOn w:val="DefaultParagraphFont"/>
    <w:link w:val="Heading7"/>
    <w:uiPriority w:val="99"/>
    <w:semiHidden/>
    <w:locked/>
    <w:rsid w:val="00A57CC8"/>
    <w:rPr>
      <w:rFonts w:eastAsia="Times New Roman" w:cs="Times New Roman"/>
      <w:color w:val="595959"/>
    </w:rPr>
  </w:style>
  <w:style w:type="character" w:customStyle="1" w:styleId="Heading8Char">
    <w:name w:val="Heading 8 Char"/>
    <w:basedOn w:val="DefaultParagraphFont"/>
    <w:link w:val="Heading8"/>
    <w:uiPriority w:val="99"/>
    <w:semiHidden/>
    <w:locked/>
    <w:rsid w:val="00A57CC8"/>
    <w:rPr>
      <w:rFonts w:eastAsia="Times New Roman" w:cs="Times New Roman"/>
      <w:i/>
      <w:iCs/>
      <w:color w:val="272727"/>
    </w:rPr>
  </w:style>
  <w:style w:type="character" w:customStyle="1" w:styleId="Heading9Char">
    <w:name w:val="Heading 9 Char"/>
    <w:basedOn w:val="DefaultParagraphFont"/>
    <w:link w:val="Heading9"/>
    <w:uiPriority w:val="99"/>
    <w:semiHidden/>
    <w:locked/>
    <w:rsid w:val="00A57CC8"/>
    <w:rPr>
      <w:rFonts w:eastAsia="Times New Roman" w:cs="Times New Roman"/>
      <w:color w:val="272727"/>
    </w:rPr>
  </w:style>
  <w:style w:type="paragraph" w:styleId="Title">
    <w:name w:val="Title"/>
    <w:basedOn w:val="Normal"/>
    <w:next w:val="Normal"/>
    <w:link w:val="TitleChar"/>
    <w:uiPriority w:val="99"/>
    <w:qFormat/>
    <w:rsid w:val="00A57CC8"/>
    <w:pPr>
      <w:spacing w:after="80" w:line="240" w:lineRule="auto"/>
      <w:contextualSpacing/>
    </w:pPr>
    <w:rPr>
      <w:rFonts w:ascii="Aptos Display" w:eastAsia="Times New Roman" w:hAnsi="Aptos Display"/>
      <w:spacing w:val="-10"/>
      <w:kern w:val="28"/>
      <w:sz w:val="56"/>
      <w:szCs w:val="56"/>
    </w:rPr>
  </w:style>
  <w:style w:type="character" w:customStyle="1" w:styleId="TitleChar">
    <w:name w:val="Title Char"/>
    <w:basedOn w:val="DefaultParagraphFont"/>
    <w:link w:val="Title"/>
    <w:uiPriority w:val="99"/>
    <w:locked/>
    <w:rsid w:val="00A57CC8"/>
    <w:rPr>
      <w:rFonts w:ascii="Aptos Display" w:hAnsi="Aptos Display" w:cs="Times New Roman"/>
      <w:spacing w:val="-10"/>
      <w:kern w:val="28"/>
      <w:sz w:val="56"/>
      <w:szCs w:val="56"/>
    </w:rPr>
  </w:style>
  <w:style w:type="paragraph" w:styleId="Subtitle">
    <w:name w:val="Subtitle"/>
    <w:basedOn w:val="Normal"/>
    <w:next w:val="Normal"/>
    <w:link w:val="SubtitleChar"/>
    <w:uiPriority w:val="99"/>
    <w:qFormat/>
    <w:rsid w:val="00A57CC8"/>
    <w:pPr>
      <w:numPr>
        <w:ilvl w:val="1"/>
      </w:numPr>
    </w:pPr>
    <w:rPr>
      <w:rFonts w:eastAsia="Times New Roman"/>
      <w:color w:val="595959"/>
      <w:spacing w:val="15"/>
      <w:sz w:val="28"/>
      <w:szCs w:val="28"/>
    </w:rPr>
  </w:style>
  <w:style w:type="character" w:customStyle="1" w:styleId="SubtitleChar">
    <w:name w:val="Subtitle Char"/>
    <w:basedOn w:val="DefaultParagraphFont"/>
    <w:link w:val="Subtitle"/>
    <w:uiPriority w:val="99"/>
    <w:locked/>
    <w:rsid w:val="00A57CC8"/>
    <w:rPr>
      <w:rFonts w:eastAsia="Times New Roman" w:cs="Times New Roman"/>
      <w:color w:val="595959"/>
      <w:spacing w:val="15"/>
      <w:sz w:val="28"/>
      <w:szCs w:val="28"/>
    </w:rPr>
  </w:style>
  <w:style w:type="paragraph" w:styleId="Quote">
    <w:name w:val="Quote"/>
    <w:basedOn w:val="Normal"/>
    <w:next w:val="Normal"/>
    <w:link w:val="QuoteChar"/>
    <w:uiPriority w:val="99"/>
    <w:qFormat/>
    <w:rsid w:val="00A57CC8"/>
    <w:pPr>
      <w:spacing w:before="160"/>
      <w:jc w:val="center"/>
    </w:pPr>
    <w:rPr>
      <w:i/>
      <w:iCs/>
      <w:color w:val="404040"/>
    </w:rPr>
  </w:style>
  <w:style w:type="character" w:customStyle="1" w:styleId="QuoteChar">
    <w:name w:val="Quote Char"/>
    <w:basedOn w:val="DefaultParagraphFont"/>
    <w:link w:val="Quote"/>
    <w:uiPriority w:val="99"/>
    <w:locked/>
    <w:rsid w:val="00A57CC8"/>
    <w:rPr>
      <w:rFonts w:cs="Times New Roman"/>
      <w:i/>
      <w:iCs/>
      <w:color w:val="404040"/>
    </w:rPr>
  </w:style>
  <w:style w:type="paragraph" w:styleId="ListParagraph">
    <w:name w:val="List Paragraph"/>
    <w:basedOn w:val="Normal"/>
    <w:uiPriority w:val="99"/>
    <w:qFormat/>
    <w:rsid w:val="00A57CC8"/>
    <w:pPr>
      <w:ind w:left="720"/>
      <w:contextualSpacing/>
    </w:pPr>
  </w:style>
  <w:style w:type="character" w:styleId="IntenseEmphasis">
    <w:name w:val="Intense Emphasis"/>
    <w:basedOn w:val="DefaultParagraphFont"/>
    <w:uiPriority w:val="99"/>
    <w:qFormat/>
    <w:rsid w:val="00A57CC8"/>
    <w:rPr>
      <w:rFonts w:cs="Times New Roman"/>
      <w:i/>
      <w:iCs/>
      <w:color w:val="0F4761"/>
    </w:rPr>
  </w:style>
  <w:style w:type="paragraph" w:styleId="IntenseQuote">
    <w:name w:val="Intense Quote"/>
    <w:basedOn w:val="Normal"/>
    <w:next w:val="Normal"/>
    <w:link w:val="IntenseQuoteChar"/>
    <w:uiPriority w:val="99"/>
    <w:qFormat/>
    <w:rsid w:val="00A57CC8"/>
    <w:pPr>
      <w:pBdr>
        <w:top w:val="single" w:sz="4" w:space="10" w:color="0F4761"/>
        <w:bottom w:val="single" w:sz="4" w:space="10" w:color="0F4761"/>
      </w:pBdr>
      <w:spacing w:before="360" w:after="360"/>
      <w:ind w:left="864" w:right="864"/>
      <w:jc w:val="center"/>
    </w:pPr>
    <w:rPr>
      <w:i/>
      <w:iCs/>
      <w:color w:val="0F4761"/>
    </w:rPr>
  </w:style>
  <w:style w:type="character" w:customStyle="1" w:styleId="IntenseQuoteChar">
    <w:name w:val="Intense Quote Char"/>
    <w:basedOn w:val="DefaultParagraphFont"/>
    <w:link w:val="IntenseQuote"/>
    <w:uiPriority w:val="99"/>
    <w:locked/>
    <w:rsid w:val="00A57CC8"/>
    <w:rPr>
      <w:rFonts w:cs="Times New Roman"/>
      <w:i/>
      <w:iCs/>
      <w:color w:val="0F4761"/>
    </w:rPr>
  </w:style>
  <w:style w:type="character" w:styleId="IntenseReference">
    <w:name w:val="Intense Reference"/>
    <w:basedOn w:val="DefaultParagraphFont"/>
    <w:uiPriority w:val="99"/>
    <w:qFormat/>
    <w:rsid w:val="00A57CC8"/>
    <w:rPr>
      <w:rFonts w:cs="Times New Roman"/>
      <w:b/>
      <w:bCs/>
      <w:smallCaps/>
      <w:color w:val="0F4761"/>
      <w:spacing w:val="5"/>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2</Pages>
  <Words>346</Words>
  <Characters>2012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Festival Hungerburg 2024 riskianalüüs ja turvaplaan</dc:title>
  <dc:subject/>
  <dc:creator>Viljar Pohhomov</dc:creator>
  <cp:keywords/>
  <dc:description/>
  <cp:lastModifiedBy>user</cp:lastModifiedBy>
  <cp:revision>2</cp:revision>
  <dcterms:created xsi:type="dcterms:W3CDTF">2024-07-23T12:26:00Z</dcterms:created>
  <dcterms:modified xsi:type="dcterms:W3CDTF">2024-07-23T12:26:00Z</dcterms:modified>
</cp:coreProperties>
</file>